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5A" w:rsidRDefault="00C7285A" w:rsidP="00C7285A">
      <w:pPr>
        <w:pStyle w:val="Default"/>
      </w:pPr>
    </w:p>
    <w:p w:rsidR="00C7285A" w:rsidRDefault="00C7285A" w:rsidP="00C7285A">
      <w:pPr>
        <w:pStyle w:val="Default"/>
      </w:pPr>
      <w:r>
        <w:t xml:space="preserve"> </w:t>
      </w:r>
    </w:p>
    <w:p w:rsidR="00C7285A" w:rsidRPr="00F14DE4" w:rsidRDefault="00C7285A" w:rsidP="00C7285A">
      <w:pPr>
        <w:pStyle w:val="Default"/>
        <w:spacing w:after="11"/>
        <w:rPr>
          <w:rFonts w:ascii="Times New Roman" w:hAnsi="Times New Roman" w:cs="Times New Roman"/>
          <w:sz w:val="32"/>
          <w:szCs w:val="32"/>
        </w:rPr>
      </w:pPr>
      <w:r w:rsidRPr="00F14DE4">
        <w:rPr>
          <w:rFonts w:ascii="Times New Roman" w:hAnsi="Times New Roman" w:cs="Times New Roman"/>
          <w:sz w:val="32"/>
          <w:szCs w:val="32"/>
        </w:rPr>
        <w:t xml:space="preserve">Obec Makov </w:t>
      </w:r>
      <w:r w:rsidRPr="00F14DE4">
        <w:rPr>
          <w:rFonts w:ascii="Times New Roman" w:hAnsi="Times New Roman" w:cs="Times New Roman"/>
          <w:sz w:val="32"/>
          <w:szCs w:val="32"/>
        </w:rPr>
        <w:t xml:space="preserve">je správcem, zpracovatelem i příjemce osobních údajů podle nařízení GDPR a jako takový má odpovědnost za způsob a rozsah zpracování osobních údajů. </w:t>
      </w:r>
    </w:p>
    <w:p w:rsidR="00C7285A" w:rsidRPr="00F14DE4" w:rsidRDefault="00C7285A" w:rsidP="00C7285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14DE4">
        <w:rPr>
          <w:rFonts w:ascii="Times New Roman" w:hAnsi="Times New Roman" w:cs="Times New Roman"/>
          <w:sz w:val="32"/>
          <w:szCs w:val="32"/>
        </w:rPr>
        <w:t>Obec Makov</w:t>
      </w:r>
      <w:r w:rsidRPr="00F14DE4">
        <w:rPr>
          <w:rFonts w:ascii="Times New Roman" w:hAnsi="Times New Roman" w:cs="Times New Roman"/>
          <w:sz w:val="32"/>
          <w:szCs w:val="32"/>
        </w:rPr>
        <w:t xml:space="preserve"> je veřejným subjektem, proto je povinn</w:t>
      </w:r>
      <w:r w:rsidRPr="00F14DE4">
        <w:rPr>
          <w:rFonts w:ascii="Times New Roman" w:hAnsi="Times New Roman" w:cs="Times New Roman"/>
          <w:sz w:val="32"/>
          <w:szCs w:val="32"/>
        </w:rPr>
        <w:t>a</w:t>
      </w:r>
      <w:r w:rsidRPr="00F14DE4">
        <w:rPr>
          <w:rFonts w:ascii="Times New Roman" w:hAnsi="Times New Roman" w:cs="Times New Roman"/>
          <w:sz w:val="32"/>
          <w:szCs w:val="32"/>
        </w:rPr>
        <w:t xml:space="preserve"> v souladu s čl. 37 nařízení GDPR jmenovat pověř</w:t>
      </w:r>
      <w:r w:rsidRPr="00F14DE4">
        <w:rPr>
          <w:rFonts w:ascii="Times New Roman" w:hAnsi="Times New Roman" w:cs="Times New Roman"/>
          <w:sz w:val="32"/>
          <w:szCs w:val="32"/>
        </w:rPr>
        <w:t>ence pro ochranu osobních údajů.</w:t>
      </w:r>
    </w:p>
    <w:p w:rsidR="00C7285A" w:rsidRPr="00F14DE4" w:rsidRDefault="00C7285A" w:rsidP="00FE4CDE">
      <w:pPr>
        <w:jc w:val="both"/>
        <w:rPr>
          <w:rFonts w:eastAsia="Times New Roman"/>
          <w:sz w:val="32"/>
          <w:szCs w:val="32"/>
        </w:rPr>
      </w:pPr>
    </w:p>
    <w:p w:rsidR="00FE4CDE" w:rsidRPr="00F14DE4" w:rsidRDefault="00F14DE4" w:rsidP="00FE4CDE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V této souvislosti obec Makov </w:t>
      </w:r>
      <w:proofErr w:type="gramStart"/>
      <w:r>
        <w:rPr>
          <w:rFonts w:eastAsia="Times New Roman"/>
          <w:sz w:val="32"/>
          <w:szCs w:val="32"/>
        </w:rPr>
        <w:t xml:space="preserve">zveřejňuje </w:t>
      </w:r>
      <w:r w:rsidR="00FE4CDE" w:rsidRPr="00F14DE4">
        <w:rPr>
          <w:rFonts w:eastAsia="Times New Roman"/>
          <w:sz w:val="32"/>
          <w:szCs w:val="32"/>
        </w:rPr>
        <w:t xml:space="preserve"> kontaktní</w:t>
      </w:r>
      <w:proofErr w:type="gramEnd"/>
      <w:r w:rsidR="00FE4CDE" w:rsidRPr="00F14DE4">
        <w:rPr>
          <w:rFonts w:eastAsia="Times New Roman"/>
          <w:sz w:val="32"/>
          <w:szCs w:val="32"/>
        </w:rPr>
        <w:t xml:space="preserve"> údaj</w:t>
      </w:r>
      <w:r>
        <w:rPr>
          <w:rFonts w:eastAsia="Times New Roman"/>
          <w:sz w:val="32"/>
          <w:szCs w:val="32"/>
        </w:rPr>
        <w:t>e na pověřence:</w:t>
      </w:r>
    </w:p>
    <w:p w:rsidR="00FE4CDE" w:rsidRPr="00F14DE4" w:rsidRDefault="00FE4CDE" w:rsidP="00FE4CDE">
      <w:pPr>
        <w:jc w:val="both"/>
        <w:rPr>
          <w:rFonts w:ascii="Verdana" w:eastAsia="Times New Roman" w:hAnsi="Verdana"/>
          <w:b/>
        </w:rPr>
      </w:pP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Ing. Klára Hudečková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tel.: +420 720 073 518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 xml:space="preserve">e-mail: </w:t>
      </w:r>
      <w:hyperlink r:id="rId4" w:history="1">
        <w:r w:rsidRPr="00F14DE4">
          <w:rPr>
            <w:rStyle w:val="Hypertextovodkaz"/>
            <w:rFonts w:eastAsia="Times New Roman"/>
            <w:b/>
            <w:bCs/>
            <w:sz w:val="32"/>
            <w:szCs w:val="32"/>
          </w:rPr>
          <w:t>poverenec@litomysl.cz</w:t>
        </w:r>
      </w:hyperlink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Bří Šťastných 1000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570 01 Litomyšl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kancelář č. 14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úřední hodiny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po 13:00-16:00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st 13:00-16:00</w:t>
      </w:r>
    </w:p>
    <w:p w:rsidR="00FE4CDE" w:rsidRPr="00F14DE4" w:rsidRDefault="00FE4CDE" w:rsidP="00FE4CDE">
      <w:pPr>
        <w:jc w:val="both"/>
        <w:rPr>
          <w:rFonts w:eastAsia="Times New Roman"/>
          <w:b/>
          <w:sz w:val="32"/>
          <w:szCs w:val="32"/>
        </w:rPr>
      </w:pPr>
      <w:r w:rsidRPr="00F14DE4">
        <w:rPr>
          <w:rFonts w:eastAsia="Times New Roman"/>
          <w:b/>
          <w:bCs/>
          <w:sz w:val="32"/>
          <w:szCs w:val="32"/>
        </w:rPr>
        <w:t>po telefonické domluvě případně dle potřeby</w:t>
      </w:r>
    </w:p>
    <w:p w:rsidR="0063621D" w:rsidRPr="00F14DE4" w:rsidRDefault="0063621D">
      <w:pPr>
        <w:rPr>
          <w:b/>
          <w:sz w:val="32"/>
          <w:szCs w:val="32"/>
        </w:rPr>
      </w:pPr>
    </w:p>
    <w:p w:rsidR="00F14DE4" w:rsidRDefault="00F14DE4"/>
    <w:p w:rsidR="00F14DE4" w:rsidRDefault="00F14DE4"/>
    <w:p w:rsidR="00F14DE4" w:rsidRDefault="00F14DE4" w:rsidP="00F14DE4">
      <w:pPr>
        <w:jc w:val="right"/>
        <w:rPr>
          <w:sz w:val="28"/>
          <w:szCs w:val="28"/>
        </w:rPr>
      </w:pPr>
      <w:r w:rsidRPr="00F14DE4">
        <w:rPr>
          <w:sz w:val="28"/>
          <w:szCs w:val="28"/>
        </w:rPr>
        <w:t>Mgr. Dana Drahošová</w:t>
      </w:r>
    </w:p>
    <w:p w:rsidR="00F14DE4" w:rsidRPr="00F14DE4" w:rsidRDefault="00F14DE4" w:rsidP="00F14DE4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starostka</w:t>
      </w:r>
      <w:bookmarkStart w:id="0" w:name="_GoBack"/>
      <w:bookmarkEnd w:id="0"/>
    </w:p>
    <w:sectPr w:rsidR="00F14DE4" w:rsidRPr="00F1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E"/>
    <w:rsid w:val="0063621D"/>
    <w:rsid w:val="00C7285A"/>
    <w:rsid w:val="00F14DE4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5DCF-9E40-4573-B2F9-DC7E163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C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CDE"/>
    <w:rPr>
      <w:color w:val="0000FF"/>
      <w:u w:val="single"/>
    </w:rPr>
  </w:style>
  <w:style w:type="paragraph" w:customStyle="1" w:styleId="Default">
    <w:name w:val="Default"/>
    <w:rsid w:val="00C728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D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litomys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2018-05-21T16:41:00Z</cp:lastPrinted>
  <dcterms:created xsi:type="dcterms:W3CDTF">2018-05-21T16:26:00Z</dcterms:created>
  <dcterms:modified xsi:type="dcterms:W3CDTF">2018-05-21T16:43:00Z</dcterms:modified>
</cp:coreProperties>
</file>