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3A" w:rsidRDefault="00C5083A" w:rsidP="00C5083A">
      <w:pPr>
        <w:pStyle w:val="Normlnweb"/>
      </w:pPr>
      <w:r>
        <w:rPr>
          <w:rStyle w:val="Siln"/>
        </w:rPr>
        <w:t>Kontrola technického stavu a provozu kotlů</w:t>
      </w:r>
    </w:p>
    <w:p w:rsidR="00C5083A" w:rsidRDefault="00C5083A" w:rsidP="00C5083A">
      <w:pPr>
        <w:pStyle w:val="Normlnweb"/>
      </w:pPr>
      <w:r>
        <w:t>Dále upozorňujeme na povinnosti provozovatele stacionárního zdroje (vztahuje se i na kotle umístěné v rodinných domech) podle zákona o ochraně ovzduší č. 201/2012 Sb. – mimo jiné provádět 1x za 2 kalendářní roky prostřednictvím „odborně způsobilé osoby“ kontrolu technického stavu a provozu spalovacího stacionárního zdroje na pevná paliva. Jedná se o kotle o jmenovitém tepelném příkonu od 10 do 300 kW, které slouží jako zdroj tepla pro teplovodní soustavu ústředního vytápění. První kontrolu je provozovatel povinen zajistit nejpozději do 31. 12. 2016. Doklad o provedení této kontroly, z území celého ORP Litomyšl, bude na vyžádání předkládán Odboru životního prostředí Městského úřadu Litomyšl. Nesplnění těchto povinností může být klasifikováno jako přestupek podle zákona o ovzduší.</w:t>
      </w:r>
    </w:p>
    <w:p w:rsidR="00C5083A" w:rsidRDefault="00C5083A" w:rsidP="00C5083A">
      <w:pPr>
        <w:pStyle w:val="Normlnweb"/>
      </w:pPr>
      <w:r>
        <w:rPr>
          <w:rStyle w:val="Siln"/>
        </w:rPr>
        <w:t>Povinnosti čištění, kontrol a revizí komínů</w:t>
      </w:r>
    </w:p>
    <w:p w:rsidR="00C5083A" w:rsidRDefault="00C5083A" w:rsidP="00C5083A">
      <w:pPr>
        <w:pStyle w:val="Normlnweb"/>
      </w:pPr>
      <w:r>
        <w:t>V rámci nového zákona o hasičském záchranném sboru, nabývajícího účinnosti od ledna 2016, vyšla i změna zákona o požární ochraně. Tam je v nové třetí části uzákoněna povinnost čištění, kontrol a revizí spalinové cesty, tj. komínů. Čištění nebo kontrolu spalinové cesty provádí osoba, která je držitelem živnostenského oprávnění v oboru kominictví (dále jen „oprávněná osoba“). Revizi spalinové cesty provádí oprávněná osoba, která je současně revizním technikem spalinových cest. Zákon stanovuje, že čištění používané spalinové cesty sloužící pro odvod spalin od spotřebiče na pevná paliva o jmenovitém výkonu do 50 kW je možné provádět svépomocí. Čištění nebo kontrola spalinové cesty podle tohoto zákona u spalinové cesty pro spotřebiče na plynná paliva, kde odvod spalin je podle návodu nebo technických podmínek výrobce nedílnou součástí spotřebiče, se provádí podle návodu výrobce.</w:t>
      </w:r>
    </w:p>
    <w:p w:rsidR="00C5083A" w:rsidRDefault="00C5083A" w:rsidP="00C5083A">
      <w:pPr>
        <w:pStyle w:val="Normlnweb"/>
      </w:pPr>
      <w:r>
        <w:t xml:space="preserve">Lhůty a způsoby provádění čištění a kontrol komínů má ještě nově stanovit prováděcí právní předpis. Dosavadní nařízení vlády č. 91/2010 Sb., o podmínkách požární bezpečnosti při provozu komínů, kouřovodů a spotřebičů paliv se zrušilo. </w:t>
      </w:r>
    </w:p>
    <w:p w:rsidR="00C5083A" w:rsidRDefault="00C5083A" w:rsidP="00C5083A">
      <w:pPr>
        <w:pStyle w:val="Normlnweb"/>
      </w:pPr>
      <w:r>
        <w:t> </w:t>
      </w:r>
    </w:p>
    <w:p w:rsidR="00F16DD3" w:rsidRDefault="00F16DD3"/>
    <w:p w:rsidR="004D2274" w:rsidRDefault="004D2274"/>
    <w:p w:rsidR="004D2274" w:rsidRDefault="004D2274"/>
    <w:p w:rsidR="004D2274" w:rsidRDefault="004D2274"/>
    <w:p w:rsidR="004D2274" w:rsidRDefault="004D2274"/>
    <w:p w:rsidR="004D2274" w:rsidRDefault="004D2274"/>
    <w:p w:rsidR="004D2274" w:rsidRDefault="004D2274"/>
    <w:p w:rsidR="004D2274" w:rsidRDefault="004D2274"/>
    <w:p w:rsidR="004D2274" w:rsidRDefault="004D2274"/>
    <w:p w:rsidR="004D2274" w:rsidRDefault="004D2274"/>
    <w:p w:rsidR="004D2274" w:rsidRDefault="004D2274">
      <w:bookmarkStart w:id="0" w:name="_GoBack"/>
      <w:bookmarkEnd w:id="0"/>
    </w:p>
    <w:sectPr w:rsidR="004D2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46667"/>
    <w:multiLevelType w:val="multilevel"/>
    <w:tmpl w:val="B4A00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92E34E7"/>
    <w:multiLevelType w:val="multilevel"/>
    <w:tmpl w:val="A45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A"/>
    <w:rsid w:val="004D2274"/>
    <w:rsid w:val="005A7554"/>
    <w:rsid w:val="00897F68"/>
    <w:rsid w:val="008F23C2"/>
    <w:rsid w:val="00C5083A"/>
    <w:rsid w:val="00F16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6F2C-F8B7-4D54-B478-52E38DC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D2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508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083A"/>
    <w:rPr>
      <w:b/>
      <w:bCs/>
    </w:rPr>
  </w:style>
  <w:style w:type="character" w:customStyle="1" w:styleId="Nadpis1Char">
    <w:name w:val="Nadpis 1 Char"/>
    <w:basedOn w:val="Standardnpsmoodstavce"/>
    <w:link w:val="Nadpis1"/>
    <w:uiPriority w:val="9"/>
    <w:rsid w:val="004D227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4D2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3126">
      <w:bodyDiv w:val="1"/>
      <w:marLeft w:val="0"/>
      <w:marRight w:val="0"/>
      <w:marTop w:val="0"/>
      <w:marBottom w:val="0"/>
      <w:divBdr>
        <w:top w:val="none" w:sz="0" w:space="0" w:color="auto"/>
        <w:left w:val="none" w:sz="0" w:space="0" w:color="auto"/>
        <w:bottom w:val="none" w:sz="0" w:space="0" w:color="auto"/>
        <w:right w:val="none" w:sz="0" w:space="0" w:color="auto"/>
      </w:divBdr>
    </w:div>
    <w:div w:id="8733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1722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2</cp:revision>
  <dcterms:created xsi:type="dcterms:W3CDTF">2016-09-12T14:49:00Z</dcterms:created>
  <dcterms:modified xsi:type="dcterms:W3CDTF">2016-09-12T14:49:00Z</dcterms:modified>
</cp:coreProperties>
</file>